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i/>
          <w:i/>
          <w:iCs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> </w:t>
      </w: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>SYSTEM OCENIANIA ZACHOWANIA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>Szkoła Podstawowa nr 88  </w:t>
        <w:br/>
        <w:t>im. Poznańskich Koziołków w Poznaniu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Podstawa prawna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dnia 22 lutego 2019 r. w sprawie oceniania, klasyfikowania i promowania uczniów i słuchaczy w szkołach publicznych. 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Statut Szkoły Podstawowej nr 88 w Poznaniu.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b/>
          <w:bCs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Śródroczna i roczna ocena klasyfikacyjna zachowania uwzględnia następujące podstawowe obszary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  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05" w:leader="none"/>
        </w:tabs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wywiązywanie się z obowiązków ucznia;  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postępowanie zgodne z dobrem społeczności szkolnej;  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dbałość o honor i tradycje szkoły;  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dbałość o piękno mowy ojczystej;  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dbałość o bezpieczeństwo i zdrowie własne oraz innych osób;  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godne, kulturalne zachowanie się w szkole i poza nią;  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okazywanie szacunku innym osobom.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Ustalenia ogólne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ind w:hanging="0" w:left="72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270" w:leader="none"/>
        </w:tabs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Wychowawca klasy zapoznaje z systemem oceniania zachowania  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rodziców podczas pierwszego w danym roku szkolnym spotkania (odnotowanie </w:t>
        <w:br/>
        <w:t>w protokole) 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uczniów podczas pierwszych zajęć z wychowawcą (zapis odnotowany w dzienniku).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Nauczyciele systematycznie wpisują informacje o zachowaniu uczniów do dziennika elektronicznego.  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ma prawo znać bieżącą punktację swojego zachowania. 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Oceny klasyfikacyjne z zajęć edukacyjnych nie mają wpływu na ocenę z zachowania. </w:t>
      </w:r>
    </w:p>
    <w:p>
      <w:pPr>
        <w:pStyle w:val="Normal"/>
        <w:spacing w:lineRule="auto" w:line="240" w:before="0" w:after="0"/>
        <w:ind w:hanging="0" w:left="106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Zasady ustalania oceny z zachowania ucznia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ind w:firstLine="705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270" w:leader="none"/>
        </w:tabs>
        <w:spacing w:lineRule="auto" w:line="240" w:before="0" w:after="0"/>
        <w:ind w:hanging="0" w:left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Śródroczną i roczną ocenę klasyfikacyjną zachowania ustala wychowawca klasy po zasięgnięciu opinii nauczycieli, uczniów danej klasy oraz ocenianego ucznia. Ocena ustalona przez wychowawcę jest ostateczna. W przypadku ucznia, który objęty jest nauczaniem indywidualnym - ocenę śródroczną i roczną ocenę klasyfikacyjną ustala wychowawca  w porozumieniu z nauczycielami uczącymi.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Oceną wyjściową jest ocena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bardzo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dobra.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początku każdego półrocza uczeń</w:t>
      </w:r>
      <w:r>
        <w:rPr>
          <w:rFonts w:eastAsia="Times New Roman" w:cs="Times New Roman" w:ascii="Times New Roman" w:hAnsi="Times New Roman"/>
          <w:color w:val="00B05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otrzymuje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200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punktów.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pozytywne działania uczeń otrzymuje punkty dodatnie. </w:t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tbl>
      <w:tblPr>
        <w:tblW w:w="9030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7238"/>
        <w:gridCol w:w="1791"/>
      </w:tblGrid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udział w konkursach, zawodach sportowych 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pl-PL"/>
              </w:rPr>
              <w:t>po ich zakończeniu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szkolnym i ogólnopolskim organizowanym w szkole</w:t>
            </w:r>
          </w:p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międzyszkolnym</w:t>
            </w:r>
          </w:p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powiatowym i rejonowym</w:t>
            </w:r>
          </w:p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tLeast" w:line="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wojewódzkim i krajowym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 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uzyskanie tytułu laureata lub zajęcie miejsca od I do III 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pl-PL"/>
              </w:rPr>
              <w:t>po ostatnim etapie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 konkursu lub zawodów sportowych: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szkolnych i ogólnopolskim organizowanym w szkole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międzyszkolnym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powiatowym i rejonowym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wojewódzkim i krajowym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 p.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zaangażowanie w funkcję pełnioną w szkole (przewodniczący SU i jego zastępcy, poczet sztandarowy)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2 - 20 p. (raz w sem.)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zaangażowanie w funkcję pełnioną w klasie (np.: samorząd, inne osoby wyznaczone przez wychowawcę)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2 - 10 p. (raz w sem.)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praca na rzecz szkoły: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wykonanie gazetki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wystąpienie podczas apelu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udział w akcji szkolnej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przygotowanie i udział w realizacji od podstaw scenariusza uroczystości/akcji szkolnej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pomoc w zorganizowaniu spotkania klasowego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wsparcie akcji charytatywnej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strike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15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zbiórka nakrętek - 1 kg, baterii - 1 kg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pl-PL"/>
              </w:rPr>
              <w:t>(każde maks. 2 razy na semestr)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 za każdy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systematyczny udział w zajęciach pozalekcyjnych, np. rozwijających, wspomagających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 p. (raz w sem.)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znaczna pozytywna zmiana w zachowaniu - np.: widoczne zmniejszenie lub całkowita eliminacja spóźnień na lekcje, zmniejszenie częstotliwości lub eliminacja uwag za przeszkadzanie podczas zajęć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 (co 2 msc.)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pomoc kolegom w nauce, postawa koleżeńska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wzorowa frekwencja na lekcjach – brak nieobecności nieusprawiedliwionych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 (raz w sem.)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punktualność (brak spóźnień)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 (raz w sem.)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wzorowe pełnienie obowiązków dyżurnego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premia za kulturę osobistą, życzliwość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 (raz w sem.)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uwaga pozytywna nauczyciela - inna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2 - 10p.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pochwała wychowawcy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pochwała dyrektora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</w:tc>
      </w:tr>
      <w:tr>
        <w:trPr/>
        <w:tc>
          <w:tcPr>
            <w:tcW w:w="7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średnia ocen wynikająca z oceny koleżeńskiej i samooceny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hanging="0"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wzorowe 5,5-6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hanging="0"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bardzo dobre 4,5-5,4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tLeast" w:line="0" w:before="0" w:after="0"/>
              <w:ind w:hanging="0" w:left="36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dobre 3,5-4,4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 p.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</w:tbl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Segoe UI" w:ascii="Segoe UI" w:hAnsi="Segoe UI"/>
          <w:sz w:val="18"/>
          <w:szCs w:val="18"/>
          <w:lang w:eastAsia="pl-PL"/>
        </w:rPr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Działania negatywne powodują otrzymanie punktów ujemnych.  </w:t>
      </w:r>
    </w:p>
    <w:p>
      <w:pPr>
        <w:pStyle w:val="Normal"/>
        <w:spacing w:lineRule="auto" w:line="240" w:before="0" w:after="0"/>
        <w:ind w:hanging="0" w:left="135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tbl>
      <w:tblPr>
        <w:tblW w:w="9030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7238"/>
        <w:gridCol w:w="1791"/>
      </w:tblGrid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przeszkadzanie na lekcjach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niewykonywanie poleceń nauczyciela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wykorzystanie wszystkich nieprzygotowań (brak przyborów, zeszytu, ćwiczeń)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aroganckie zachowanie wobec nauczyciela lub innego pracownika szkoły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używanie podczas zajęć bez zgody nauczyciela telefonu oraz urządzeń rejestrujących i odtwarzających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ubliżanie koledze, poniżanie go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przemoc elektroniczną (Internet, telefon)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10 -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zaczepki słowne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zaczepki fizyczne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bójka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wulgarne słownictwo/rysunki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celowe niszczenie mienia szkoły oraz innych osób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10 - 50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zaśmiecanie otoczenia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okłamywanie nauczyciela lub pracownika szkoły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(np. ściąganie podczas prac pisemnych)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spóźnienia na lekcje (nie dotyczy spóźnienia na 1 lekcję z przyczyn niezależnych od ucznia)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 p. (za każde)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fałszowanie podpisu, dokumentów, ocen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opuszczanie klasy lub szkoły w czasie zajęć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opuszczanie terenu szkoły w czasie przerwy lub zajęć (np. podczas tzw. rozprowadzki)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niewywiązywanie się z powierzonych obowiązków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nieodpowiedni strój – np.: za krótka spódnica lub za krótkie spodenki, głęboki dekolt, odkryty brzuch; odzież przedstawiająca wulgarną grafikę lub wulgarny napis, także propagujący łamanie prawa;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>kaptur/czapka na głowie w szkole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wyłudzanie pieniędzy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kradzież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posiadanie lub używanie wszelkiego rodzaju używek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niewłaściwe zachowanie na wycieczce lub w czasie wyjścia poza szkołę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niewłaściwe zachowanie podczas uroczystości lub imprezy szkolnej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nieużywanie form grzecznościowych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posiadanie niebezpiecznych przedmiotów (np. noży, petard, laserów)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namawianie do występku innego ucznia lub uczniów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nieoddanie książek do biblioteki w wyznaczonym terminie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brak stroju galowego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nagana wychowawcy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10 - 20 p.</w:t>
            </w:r>
          </w:p>
        </w:tc>
      </w:tr>
      <w:tr>
        <w:trPr/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uwaga negatywna nauczyciela - inne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  <w:t xml:space="preserve">2 -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 p.</w:t>
            </w:r>
          </w:p>
        </w:tc>
      </w:tr>
    </w:tbl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63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Segoe UI" w:ascii="Segoe UI" w:hAnsi="Segoe UI"/>
          <w:sz w:val="18"/>
          <w:szCs w:val="18"/>
          <w:lang w:eastAsia="pl-PL"/>
        </w:rPr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-1398" w:leader="none"/>
        </w:tabs>
        <w:spacing w:lineRule="auto" w:line="240" w:before="0" w:after="0"/>
        <w:ind w:hanging="0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systemie przyjęto następujące wartości (biorąc pod uwagę podliczenie uzyskanych punktów): 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  </w:t>
      </w:r>
    </w:p>
    <w:p>
      <w:pPr>
        <w:pStyle w:val="Normal"/>
        <w:spacing w:lineRule="auto" w:line="240" w:before="0" w:after="0"/>
        <w:ind w:firstLine="705" w:left="-2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250 i więcej punktów – wzorowe,  </w:t>
      </w:r>
    </w:p>
    <w:p>
      <w:pPr>
        <w:pStyle w:val="Normal"/>
        <w:spacing w:lineRule="auto" w:line="240" w:before="0" w:after="0"/>
        <w:ind w:firstLine="705" w:left="-2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249 – 200 punktów – bardzo dobre,  </w:t>
      </w:r>
    </w:p>
    <w:p>
      <w:pPr>
        <w:pStyle w:val="Normal"/>
        <w:spacing w:lineRule="auto" w:line="240" w:before="0" w:after="0"/>
        <w:ind w:firstLine="705" w:left="-2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199 – 150 punktów – dobre,  </w:t>
      </w:r>
    </w:p>
    <w:p>
      <w:pPr>
        <w:pStyle w:val="Normal"/>
        <w:spacing w:lineRule="auto" w:line="240" w:before="0" w:after="0"/>
        <w:ind w:firstLine="705" w:left="-2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149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90 punktów – poprawne,  </w:t>
      </w:r>
    </w:p>
    <w:p>
      <w:pPr>
        <w:pStyle w:val="Normal"/>
        <w:spacing w:lineRule="auto" w:line="240" w:before="0" w:after="0"/>
        <w:ind w:firstLine="705" w:left="-2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89 – 50 punktów – nieodpowiednie,  </w:t>
      </w:r>
    </w:p>
    <w:p>
      <w:pPr>
        <w:pStyle w:val="Normal"/>
        <w:spacing w:lineRule="auto" w:line="240" w:before="0" w:after="0"/>
        <w:ind w:firstLine="705" w:left="-2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mniej niż 50 punktów – naganne.  </w:t>
      </w:r>
    </w:p>
    <w:p>
      <w:pPr>
        <w:pStyle w:val="Normal"/>
        <w:spacing w:lineRule="auto" w:line="240" w:before="0" w:after="0"/>
        <w:ind w:hanging="0" w:left="-360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Oceny wzorowej nie może</w:t>
      </w:r>
      <w:r>
        <w:rPr>
          <w:rFonts w:eastAsia="Times New Roman" w:cs="Times New Roman" w:ascii="Times New Roman" w:hAnsi="Times New Roman"/>
          <w:color w:val="00B050"/>
          <w:sz w:val="24"/>
          <w:szCs w:val="24"/>
          <w:shd w:fill="FFFFFF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l-PL"/>
        </w:rPr>
        <w:t>otrzymać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 uczeń, który w ciągu półrocza uzyskał więcej niż 20 punktów ujemnych. Oceny bardzo dobrej ten, który uzyskał więcej niż 40 punków ujemnych, a oceny dobrej, który uzyskał więcej niż 60 punktów ujemnych. 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270" w:leader="none"/>
        </w:tabs>
        <w:spacing w:lineRule="auto" w:line="240" w:before="0" w:after="0"/>
        <w:ind w:hanging="0" w:left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8.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Wychowawca ma prawo do podniesienia lub obniżenia oceny o 1 stopień niezależnie od zasad zapisanych w punkcie 7 w sytuacji zaobserwowania wyraźnego postępu lub regresu  w zachowaniu ucznia. 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szczególnych sytuacjach wychowawca ma prawo zmienić ocenę zachowania.  </w:t>
        <w:br/>
        <w:t>niezależnie od terminów przewidzianych w ZASADACH WEWNĄTRZSZKOLNEGO  </w:t>
        <w:br/>
        <w:t>OCENIANIA – w porozumieniu z Radą Pedagogiczną.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zachowania ustalona na koniec roku szkolnego uwzględnia ocenę z I semestru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eastAsia="pl-PL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Roczna ocena zachowania może być wyższa od oceny za I półrocze co najwyżej o 2 oceny, niezależnie od liczby uzyskanych w II półroczu punktów. 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11.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Otrzymanie w danym półroczu nagany dyrektora powoduje obniżenie oceny </w:t>
        <w:br/>
        <w:t>o maksymalnie dwa stopnie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lvl w:ilvl="0">
      <w:start w:val="6"/>
      <w:numFmt w:val="decimal"/>
      <w:lvlText w:val="%1."/>
      <w:lvlJc w:val="left"/>
      <w:pPr>
        <w:tabs>
          <w:tab w:val="num" w:pos="0"/>
        </w:tabs>
        <w:ind w:left="-408" w:hanging="360"/>
      </w:pPr>
      <w:rPr/>
    </w:lvl>
    <w:lvl w:ilvl="1">
      <w:start w:val="1"/>
      <w:numFmt w:val="decimal"/>
      <w:lvlText w:val="%2."/>
      <w:lvlJc w:val="left"/>
      <w:pPr>
        <w:tabs>
          <w:tab w:val="num" w:pos="312"/>
        </w:tabs>
        <w:ind w:left="312" w:hanging="360"/>
      </w:pPr>
      <w:rPr/>
    </w:lvl>
    <w:lvl w:ilvl="2">
      <w:start w:val="1"/>
      <w:numFmt w:val="decimal"/>
      <w:lvlText w:val="%3."/>
      <w:lvlJc w:val="left"/>
      <w:pPr>
        <w:tabs>
          <w:tab w:val="num" w:pos="1032"/>
        </w:tabs>
        <w:ind w:left="1032" w:hanging="360"/>
      </w:pPr>
      <w:rPr/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  <w:rPr/>
    </w:lvl>
    <w:lvl w:ilvl="4">
      <w:start w:val="1"/>
      <w:numFmt w:val="decimal"/>
      <w:lvlText w:val="%5."/>
      <w:lvlJc w:val="left"/>
      <w:pPr>
        <w:tabs>
          <w:tab w:val="num" w:pos="2472"/>
        </w:tabs>
        <w:ind w:left="2472" w:hanging="360"/>
      </w:pPr>
      <w:rPr/>
    </w:lvl>
    <w:lvl w:ilvl="5">
      <w:start w:val="1"/>
      <w:numFmt w:val="decimal"/>
      <w:lvlText w:val="%6."/>
      <w:lvlJc w:val="left"/>
      <w:pPr>
        <w:tabs>
          <w:tab w:val="num" w:pos="3192"/>
        </w:tabs>
        <w:ind w:left="3192" w:hanging="360"/>
      </w:pPr>
      <w:rPr/>
    </w:lvl>
    <w:lvl w:ilvl="6">
      <w:start w:val="1"/>
      <w:numFmt w:val="decimal"/>
      <w:lvlText w:val="%7."/>
      <w:lvlJc w:val="left"/>
      <w:pPr>
        <w:tabs>
          <w:tab w:val="num" w:pos="3912"/>
        </w:tabs>
        <w:ind w:left="3912" w:hanging="360"/>
      </w:pPr>
      <w:rPr/>
    </w:lvl>
    <w:lvl w:ilvl="7">
      <w:start w:val="1"/>
      <w:numFmt w:val="decimal"/>
      <w:lvlText w:val="%8."/>
      <w:lvlJc w:val="left"/>
      <w:pPr>
        <w:tabs>
          <w:tab w:val="num" w:pos="4632"/>
        </w:tabs>
        <w:ind w:left="4632" w:hanging="360"/>
      </w:pPr>
      <w:rPr/>
    </w:lvl>
    <w:lvl w:ilvl="8">
      <w:start w:val="1"/>
      <w:numFmt w:val="decimal"/>
      <w:lvlText w:val="%9."/>
      <w:lvlJc w:val="left"/>
      <w:pPr>
        <w:tabs>
          <w:tab w:val="num" w:pos="5352"/>
        </w:tabs>
        <w:ind w:left="5352" w:hanging="360"/>
      </w:pPr>
      <w:rPr/>
    </w:lvl>
  </w:abstractNum>
  <w:abstractNum w:abstractNumId="18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op" w:customStyle="1">
    <w:name w:val="eop"/>
    <w:basedOn w:val="DefaultParagraphFont"/>
    <w:qFormat/>
    <w:rsid w:val="00a97049"/>
    <w:rPr/>
  </w:style>
  <w:style w:type="character" w:styleId="Normaltextrun" w:customStyle="1">
    <w:name w:val="normaltextrun"/>
    <w:basedOn w:val="DefaultParagraphFont"/>
    <w:qFormat/>
    <w:rsid w:val="00a97049"/>
    <w:rPr/>
  </w:style>
  <w:style w:type="character" w:styleId="Scxw162377426" w:customStyle="1">
    <w:name w:val="scxw162377426"/>
    <w:basedOn w:val="DefaultParagraphFont"/>
    <w:qFormat/>
    <w:rsid w:val="00a97049"/>
    <w:rPr/>
  </w:style>
  <w:style w:type="character" w:styleId="Spellingerror" w:customStyle="1">
    <w:name w:val="spellingerror"/>
    <w:basedOn w:val="DefaultParagraphFont"/>
    <w:qFormat/>
    <w:rsid w:val="00a97049"/>
    <w:rPr/>
  </w:style>
  <w:style w:type="character" w:styleId="Contextualspellingandgrammarerror" w:customStyle="1">
    <w:name w:val="contextualspellingandgrammarerror"/>
    <w:basedOn w:val="DefaultParagraphFont"/>
    <w:qFormat/>
    <w:rsid w:val="00a97049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a970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97049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2A88-3187-432E-9198-5335EE1F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LibreOffice/7.6.7.2$Windows_X86_64 LibreOffice_project/dd47e4b30cb7dab30588d6c79c651f218165e3c5</Application>
  <AppVersion>15.0000</AppVersion>
  <Pages>4</Pages>
  <Words>1016</Words>
  <Characters>5825</Characters>
  <CharactersWithSpaces>6737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2022-09-23T05:29:00Z</dcterms:created>
  <dc:creator>Dell</dc:creator>
  <dc:description/>
  <dc:language>pl-PL</dc:language>
  <cp:lastModifiedBy/>
  <dcterms:modified xsi:type="dcterms:W3CDTF">2024-09-12T08:21:19Z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